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Pr>
          <w:rFonts w:ascii="Arial" w:hAnsi="Arial"/>
          <w:b/>
          <w:i/>
          <w:sz w:val="28"/>
        </w:rPr>
        <w:t>Qui peut le moins, peut le plus</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b/>
          <w:sz w:val="28"/>
        </w:rPr>
        <w:t xml:space="preserve">AMAZONE présente le déchaumeur à disques </w:t>
      </w:r>
      <w:proofErr w:type="spellStart"/>
      <w:r>
        <w:rPr>
          <w:rFonts w:ascii="Arial" w:hAnsi="Arial"/>
          <w:b/>
          <w:sz w:val="28"/>
        </w:rPr>
        <w:t>Catros</w:t>
      </w:r>
      <w:proofErr w:type="spellEnd"/>
      <w:r>
        <w:rPr>
          <w:rFonts w:ascii="Arial" w:hAnsi="Arial"/>
          <w:b/>
          <w:sz w:val="28"/>
          <w:vertAlign w:val="superscript"/>
        </w:rPr>
        <w:t>+</w:t>
      </w:r>
      <w:r>
        <w:rPr>
          <w:rFonts w:ascii="Arial" w:hAnsi="Arial"/>
          <w:b/>
          <w:sz w:val="28"/>
        </w:rPr>
        <w:t xml:space="preserve"> 6003-2TS </w:t>
      </w:r>
      <w:proofErr w:type="spellStart"/>
      <w:r>
        <w:rPr>
          <w:rFonts w:ascii="Arial" w:hAnsi="Arial"/>
          <w:b/>
          <w:sz w:val="28"/>
        </w:rPr>
        <w:t>Special</w:t>
      </w:r>
      <w:proofErr w:type="spellEnd"/>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Pr>
          <w:rFonts w:ascii="Arial" w:hAnsi="Arial"/>
        </w:rPr>
        <w:t xml:space="preserve">Avec le nouveau </w:t>
      </w:r>
      <w:proofErr w:type="spellStart"/>
      <w:r>
        <w:rPr>
          <w:rFonts w:ascii="Arial" w:hAnsi="Arial"/>
        </w:rPr>
        <w:t>Catros</w:t>
      </w:r>
      <w:proofErr w:type="spellEnd"/>
      <w:r>
        <w:rPr>
          <w:rFonts w:ascii="Arial" w:hAnsi="Arial"/>
          <w:vertAlign w:val="superscript"/>
        </w:rPr>
        <w:t>+</w:t>
      </w:r>
      <w:r>
        <w:rPr>
          <w:rFonts w:ascii="Arial" w:hAnsi="Arial"/>
        </w:rPr>
        <w:t xml:space="preserve"> 6003-2TS </w:t>
      </w:r>
      <w:proofErr w:type="spellStart"/>
      <w:r>
        <w:rPr>
          <w:rFonts w:ascii="Arial" w:hAnsi="Arial"/>
        </w:rPr>
        <w:t>Special</w:t>
      </w:r>
      <w:proofErr w:type="spellEnd"/>
      <w:r>
        <w:rPr>
          <w:rFonts w:ascii="Arial" w:hAnsi="Arial"/>
        </w:rPr>
        <w:t>, AMAZONE propose une variante d'équipement optimisée en termes de poids et de prix dans le secteur des déchaumeurs à disques traînés avec une largeur de travail de 6 m.</w:t>
      </w:r>
    </w:p>
    <w:p w14:paraId="3327D3F2" w14:textId="29B2FF9A" w:rsidR="000E3520" w:rsidRDefault="006B13C5" w:rsidP="000A67B0">
      <w:pPr>
        <w:spacing w:after="120" w:line="360" w:lineRule="auto"/>
        <w:ind w:left="567" w:right="1695"/>
        <w:rPr>
          <w:rFonts w:ascii="Arial" w:eastAsia="Arial" w:hAnsi="Arial" w:cs="Arial"/>
        </w:rPr>
      </w:pPr>
      <w:r>
        <w:rPr>
          <w:rFonts w:ascii="Arial" w:hAnsi="Arial"/>
        </w:rPr>
        <w:t xml:space="preserve">Le </w:t>
      </w:r>
      <w:proofErr w:type="spellStart"/>
      <w:r>
        <w:rPr>
          <w:rFonts w:ascii="Arial" w:hAnsi="Arial"/>
        </w:rPr>
        <w:t>Catros</w:t>
      </w:r>
      <w:proofErr w:type="spellEnd"/>
      <w:r>
        <w:rPr>
          <w:rFonts w:ascii="Arial" w:hAnsi="Arial"/>
          <w:vertAlign w:val="superscript"/>
        </w:rPr>
        <w:t>+</w:t>
      </w:r>
      <w:r>
        <w:rPr>
          <w:rFonts w:ascii="Arial" w:hAnsi="Arial"/>
        </w:rPr>
        <w:t xml:space="preserve"> 6003-2TS </w:t>
      </w:r>
      <w:proofErr w:type="spellStart"/>
      <w:r>
        <w:rPr>
          <w:rFonts w:ascii="Arial" w:hAnsi="Arial"/>
        </w:rPr>
        <w:t>Special</w:t>
      </w:r>
      <w:proofErr w:type="spellEnd"/>
      <w:r>
        <w:rPr>
          <w:rFonts w:ascii="Arial" w:hAnsi="Arial"/>
        </w:rPr>
        <w:t xml:space="preserve"> reprend tous les avantages de la famille </w:t>
      </w:r>
      <w:proofErr w:type="spellStart"/>
      <w:r>
        <w:rPr>
          <w:rFonts w:ascii="Arial" w:hAnsi="Arial"/>
        </w:rPr>
        <w:t>Catros</w:t>
      </w:r>
      <w:proofErr w:type="spellEnd"/>
      <w:r>
        <w:rPr>
          <w:rFonts w:ascii="Arial" w:hAnsi="Arial"/>
        </w:rPr>
        <w:t xml:space="preserve">. Il est idéal pour le travail du sol superficiel à partir d'une profondeur de travail de 5 cm et peut également être utilisé jusqu'à 14 cm de profondeur pour incorporer de manière fiable de grandes quantités de matières organiques. Des vitesses de travail jusqu'à 18 km/h maximisent la rentabilité. Un résultat de travail optimal et une longévité maximale sont garantis quelles que soient les conditions. </w:t>
      </w:r>
    </w:p>
    <w:p w14:paraId="09EB15F8" w14:textId="72E52623" w:rsidR="000A67B0" w:rsidRPr="0016182D" w:rsidRDefault="00D945A6" w:rsidP="004F530D">
      <w:pPr>
        <w:spacing w:after="120" w:line="360" w:lineRule="auto"/>
        <w:ind w:left="567" w:right="1695"/>
        <w:rPr>
          <w:rFonts w:ascii="Arial" w:hAnsi="Arial"/>
        </w:rPr>
      </w:pPr>
      <w:r>
        <w:rPr>
          <w:rFonts w:ascii="Arial" w:hAnsi="Arial"/>
        </w:rPr>
        <w:t xml:space="preserve">En renonçant par principe aux équipements spéciaux comme les pré-outils, le semoir inter-cultures ou le rouleau double disque, on obtient un concept de châssis simple, mais néanmoins stable. Grâce à cette nouvelle optimisation du poids, le </w:t>
      </w:r>
      <w:proofErr w:type="spellStart"/>
      <w:r>
        <w:rPr>
          <w:rFonts w:ascii="Arial" w:hAnsi="Arial"/>
        </w:rPr>
        <w:t>Catros</w:t>
      </w:r>
      <w:proofErr w:type="spellEnd"/>
      <w:r>
        <w:rPr>
          <w:rFonts w:ascii="Arial" w:hAnsi="Arial"/>
          <w:vertAlign w:val="superscript"/>
        </w:rPr>
        <w:t>+</w:t>
      </w:r>
      <w:r>
        <w:rPr>
          <w:rFonts w:ascii="Arial" w:hAnsi="Arial"/>
        </w:rPr>
        <w:t xml:space="preserve"> 6003-2TS </w:t>
      </w:r>
      <w:proofErr w:type="spellStart"/>
      <w:r>
        <w:rPr>
          <w:rFonts w:ascii="Arial" w:hAnsi="Arial"/>
        </w:rPr>
        <w:t>Special</w:t>
      </w:r>
      <w:proofErr w:type="spellEnd"/>
      <w:r>
        <w:rPr>
          <w:rFonts w:ascii="Arial" w:hAnsi="Arial"/>
        </w:rPr>
        <w:t xml:space="preserve"> atteint une charge par essieu inférieure à 3,5 tonnes quels que soient les équipements. </w:t>
      </w:r>
      <w:r w:rsidRPr="0016182D">
        <w:rPr>
          <w:rFonts w:ascii="Arial" w:hAnsi="Arial"/>
        </w:rPr>
        <w:t>Par conséquent, il est possible de renoncer à un système de freinage. Même sans le système de freinage, une homologation européenne peut être obtenue pour ce type de produit.</w:t>
      </w:r>
    </w:p>
    <w:p w14:paraId="1AB66E6D" w14:textId="7A6D3A8F" w:rsidR="000A67B0" w:rsidRPr="000A67B0" w:rsidRDefault="000A67B0" w:rsidP="000A67B0">
      <w:pPr>
        <w:spacing w:after="120" w:line="360" w:lineRule="auto"/>
        <w:ind w:left="567" w:right="1695"/>
        <w:rPr>
          <w:rFonts w:ascii="Arial" w:eastAsia="Arial" w:hAnsi="Arial" w:cs="Arial"/>
        </w:rPr>
      </w:pPr>
      <w:r>
        <w:rPr>
          <w:rFonts w:ascii="Arial" w:hAnsi="Arial"/>
        </w:rPr>
        <w:t>La machine est proposée dans un équipement de base fixe avec un attelage de bras inférieur de catégorie 3, un réglage de la profondeur de travail entièrement hydraulique et des disques gros crénelage de 510 </w:t>
      </w:r>
      <w:proofErr w:type="spellStart"/>
      <w:r>
        <w:rPr>
          <w:rFonts w:ascii="Arial" w:hAnsi="Arial"/>
        </w:rPr>
        <w:t>mm.</w:t>
      </w:r>
      <w:proofErr w:type="spellEnd"/>
      <w:r>
        <w:rPr>
          <w:rFonts w:ascii="Arial" w:hAnsi="Arial"/>
        </w:rPr>
        <w:t xml:space="preserve"> Le rouleau peut être choisi individuellement dans une gamme de rouleaux spéciale. Grâce à un vaste choix, il existe une solution adaptée à chaque type de sol. </w:t>
      </w:r>
    </w:p>
    <w:p w14:paraId="57C1FDBC" w14:textId="4C76B311" w:rsidR="00090BD2" w:rsidRDefault="0082266F" w:rsidP="005F7DE1">
      <w:pPr>
        <w:spacing w:after="120" w:line="360" w:lineRule="auto"/>
        <w:ind w:left="567" w:right="1695"/>
        <w:rPr>
          <w:rFonts w:ascii="Arial" w:eastAsia="Arial" w:hAnsi="Arial" w:cs="Arial"/>
        </w:rPr>
      </w:pPr>
      <w:r>
        <w:rPr>
          <w:rFonts w:ascii="Arial" w:hAnsi="Arial"/>
        </w:rPr>
        <w:t xml:space="preserve">Les avantages éprouvés de la famille </w:t>
      </w:r>
      <w:proofErr w:type="spellStart"/>
      <w:r>
        <w:rPr>
          <w:rFonts w:ascii="Arial" w:hAnsi="Arial"/>
        </w:rPr>
        <w:t>Catros</w:t>
      </w:r>
      <w:proofErr w:type="spellEnd"/>
      <w:r>
        <w:rPr>
          <w:rFonts w:ascii="Arial" w:hAnsi="Arial"/>
        </w:rPr>
        <w:t xml:space="preserve"> se retrouvent également dans ce type de produit. Ainsi, le </w:t>
      </w:r>
      <w:proofErr w:type="spellStart"/>
      <w:r>
        <w:rPr>
          <w:rFonts w:ascii="Arial" w:hAnsi="Arial"/>
        </w:rPr>
        <w:t>Catros</w:t>
      </w:r>
      <w:proofErr w:type="spellEnd"/>
      <w:r>
        <w:rPr>
          <w:rFonts w:ascii="Arial" w:hAnsi="Arial"/>
        </w:rPr>
        <w:t xml:space="preserve"> </w:t>
      </w:r>
      <w:proofErr w:type="spellStart"/>
      <w:r>
        <w:rPr>
          <w:rFonts w:ascii="Arial" w:hAnsi="Arial"/>
        </w:rPr>
        <w:t>Special</w:t>
      </w:r>
      <w:proofErr w:type="spellEnd"/>
      <w:r>
        <w:rPr>
          <w:rFonts w:ascii="Arial" w:hAnsi="Arial"/>
        </w:rPr>
        <w:t xml:space="preserve"> est doté du système Smart Frame. Ce concept de châssis permet une adaptation hydraulique de la profondeur de travail en continu. Pour cela, il suffit de faire pivoter l'ensemble des bras </w:t>
      </w:r>
      <w:proofErr w:type="gramStart"/>
      <w:r>
        <w:rPr>
          <w:rFonts w:ascii="Arial" w:hAnsi="Arial"/>
        </w:rPr>
        <w:lastRenderedPageBreak/>
        <w:t>supports</w:t>
      </w:r>
      <w:proofErr w:type="gramEnd"/>
      <w:r>
        <w:rPr>
          <w:rFonts w:ascii="Arial" w:hAnsi="Arial"/>
        </w:rPr>
        <w:t xml:space="preserve"> de disques. En cas d'augmentation de la profondeur de travail, les disques sont tournés à l'opposé du châssis principal, ce qui augmente la distance entre les rangées de disques et le châssis ainsi que le rouleau suiveur. Le châssis principal reste toujours parallèle au sol. Un simple réglage de l’aplomb de la machine au début du travail est suffisant. </w:t>
      </w:r>
    </w:p>
    <w:p w14:paraId="03BF9DA4" w14:textId="1592B4E2" w:rsidR="00E80623" w:rsidRDefault="000A67B0" w:rsidP="00A64706">
      <w:pPr>
        <w:spacing w:after="120" w:line="360" w:lineRule="auto"/>
        <w:ind w:left="567" w:right="1695"/>
        <w:rPr>
          <w:rFonts w:ascii="Arial" w:eastAsia="Arial" w:hAnsi="Arial" w:cs="Arial"/>
        </w:rPr>
      </w:pPr>
      <w:r>
        <w:rPr>
          <w:rFonts w:ascii="Arial" w:hAnsi="Arial"/>
        </w:rPr>
        <w:t xml:space="preserve">En outre, le châssis pivotant peut être utilisé dans 2 positions distinctes durant le travail. En position 1, l'essieu est relevé au-dessus du compartiment de disques. Le poids supplémentaire ainsi généré peut être utilisé pour améliorer l'enfoncement des disques dans le sol dans des conditions particulièrement lourdes et difficiles. En position 2, l'essieu est positionné derrière la machine, à environ 50 cm du sol. La machine est ainsi parfaitement équilibrée et permet, en combinaison avec l'amortissement hydraulique, un fonctionnement très silencieux, même dans les conditions les plus difficiles. </w:t>
      </w:r>
    </w:p>
    <w:p w14:paraId="22AE6DB0" w14:textId="48BD5915" w:rsidR="00065022" w:rsidRDefault="000A67B0" w:rsidP="00A64706">
      <w:pPr>
        <w:spacing w:after="120" w:line="360" w:lineRule="auto"/>
        <w:ind w:left="567" w:right="1695"/>
        <w:rPr>
          <w:rFonts w:ascii="Arial" w:eastAsia="Arial" w:hAnsi="Arial" w:cs="Arial"/>
        </w:rPr>
      </w:pPr>
      <w:r>
        <w:rPr>
          <w:rFonts w:ascii="Arial" w:hAnsi="Arial"/>
        </w:rPr>
        <w:t xml:space="preserve">En outre, le </w:t>
      </w:r>
      <w:proofErr w:type="spellStart"/>
      <w:r>
        <w:rPr>
          <w:rFonts w:ascii="Arial" w:hAnsi="Arial"/>
        </w:rPr>
        <w:t>Catros</w:t>
      </w:r>
      <w:proofErr w:type="spellEnd"/>
      <w:r>
        <w:rPr>
          <w:rFonts w:ascii="Arial" w:hAnsi="Arial"/>
          <w:vertAlign w:val="superscript"/>
        </w:rPr>
        <w:t>+</w:t>
      </w:r>
      <w:r>
        <w:rPr>
          <w:rFonts w:ascii="Arial" w:hAnsi="Arial"/>
        </w:rPr>
        <w:t xml:space="preserve"> 6003-2TS </w:t>
      </w:r>
      <w:proofErr w:type="spellStart"/>
      <w:r>
        <w:rPr>
          <w:rFonts w:ascii="Arial" w:hAnsi="Arial"/>
        </w:rPr>
        <w:t>Special</w:t>
      </w:r>
      <w:proofErr w:type="spellEnd"/>
      <w:r>
        <w:rPr>
          <w:rFonts w:ascii="Arial" w:hAnsi="Arial"/>
        </w:rPr>
        <w:t xml:space="preserve"> est équipé de paliers de disques ne nécessitant aucune maintenance. Le graissage n’est pas nécessaire, ce qui réduit sensiblement le temps de maintenance. La suspension individuelle des disques par le biais de bandes élastomères assure un suivi optimal des contours du sol tout en permettant un très bon passage de grandes quantités de matière organique. </w:t>
      </w:r>
    </w:p>
    <w:p w14:paraId="56E34363" w14:textId="77777777" w:rsidR="0016182D" w:rsidRDefault="0016182D" w:rsidP="0016182D">
      <w:pPr>
        <w:spacing w:after="120" w:line="360" w:lineRule="auto"/>
        <w:ind w:left="90" w:right="507"/>
        <w:rPr>
          <w:rFonts w:ascii="Arial" w:hAnsi="Arial" w:cs="Arial"/>
          <w:bCs/>
        </w:rPr>
      </w:pPr>
      <w:r>
        <w:rPr>
          <w:rFonts w:ascii="Arial" w:eastAsia="Arial" w:hAnsi="Arial" w:cs="Arial"/>
          <w:noProof/>
        </w:rPr>
        <w:lastRenderedPageBreak/>
        <w:drawing>
          <wp:inline distT="0" distB="0" distL="0" distR="0" wp14:anchorId="0E265DFE" wp14:editId="1FF3FE0F">
            <wp:extent cx="5943005" cy="3458391"/>
            <wp:effectExtent l="0" t="0" r="635" b="8890"/>
            <wp:docPr id="1604789480" name="Grafik 1" descr="Ein Bild, das Fa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89480" name="Grafik 1" descr="Ein Bild, das Farm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4979F6FB" w14:textId="679D071A" w:rsidR="004C5259" w:rsidRDefault="0016182D" w:rsidP="0016182D">
      <w:pPr>
        <w:spacing w:after="120" w:line="360" w:lineRule="auto"/>
        <w:ind w:left="90" w:right="507"/>
        <w:rPr>
          <w:rFonts w:ascii="Arial" w:hAnsi="Arial" w:cs="Arial"/>
          <w:bCs/>
        </w:rPr>
      </w:pPr>
      <w:r>
        <w:rPr>
          <w:rFonts w:ascii="Arial" w:hAnsi="Arial" w:cs="Arial"/>
          <w:bCs/>
          <w:i/>
          <w:iCs/>
          <w:noProof/>
        </w:rPr>
        <w:drawing>
          <wp:inline distT="0" distB="0" distL="0" distR="0" wp14:anchorId="5A8A8E6F" wp14:editId="6E663D6B">
            <wp:extent cx="5943600" cy="3844557"/>
            <wp:effectExtent l="0" t="0" r="0" b="3810"/>
            <wp:docPr id="674016056" name="Grafik 1" descr="Ein Bild, das Reifen, Rad, draußen, Trak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16056" name="Grafik 1" descr="Ein Bild, das Reifen, Rad, draußen, Trakto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p>
    <w:p w14:paraId="2BA3A3CA" w14:textId="1FA5046F" w:rsidR="004A4E71" w:rsidRDefault="000A67B0" w:rsidP="0016182D">
      <w:pPr>
        <w:spacing w:after="120" w:line="360" w:lineRule="auto"/>
        <w:ind w:left="90" w:right="2307"/>
        <w:rPr>
          <w:rFonts w:ascii="Arial" w:hAnsi="Arial" w:cs="Arial"/>
          <w:bCs/>
        </w:rPr>
      </w:pPr>
      <w:r>
        <w:rPr>
          <w:rFonts w:ascii="Arial" w:hAnsi="Arial"/>
          <w:i/>
        </w:rPr>
        <w:t xml:space="preserve">Pour ceux qui peuvent se passer d'équipements spéciaux, le </w:t>
      </w:r>
      <w:proofErr w:type="spellStart"/>
      <w:r>
        <w:rPr>
          <w:rFonts w:ascii="Arial" w:hAnsi="Arial"/>
          <w:i/>
        </w:rPr>
        <w:t>Catros</w:t>
      </w:r>
      <w:proofErr w:type="spellEnd"/>
      <w:r>
        <w:rPr>
          <w:rFonts w:ascii="Arial" w:hAnsi="Arial"/>
          <w:i/>
        </w:rPr>
        <w:t xml:space="preserve">+ 6003-2TS </w:t>
      </w:r>
      <w:proofErr w:type="spellStart"/>
      <w:r>
        <w:rPr>
          <w:rFonts w:ascii="Arial" w:hAnsi="Arial"/>
          <w:i/>
        </w:rPr>
        <w:t>Special</w:t>
      </w:r>
      <w:proofErr w:type="spellEnd"/>
      <w:r>
        <w:rPr>
          <w:rFonts w:ascii="Arial" w:hAnsi="Arial"/>
          <w:i/>
        </w:rPr>
        <w:t xml:space="preserve"> offre une possibilité optimisée en termes de poids, de prix et de performance. </w:t>
      </w:r>
      <w:r w:rsidR="004A4E71">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0AFAF6C1"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"agriculture durable". Plus d’informations : </w:t>
      </w:r>
      <w:hyperlink r:id="rId10" w:history="1">
        <w:r>
          <w:rPr>
            <w:rStyle w:val="Hyperlink"/>
            <w:rFonts w:ascii="Arial" w:hAnsi="Arial"/>
            <w:sz w:val="20"/>
          </w:rPr>
          <w:t>www.amazone.fr</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F9DF" w14:textId="77777777" w:rsidR="00936D7F" w:rsidRDefault="00936D7F">
      <w:r>
        <w:separator/>
      </w:r>
    </w:p>
  </w:endnote>
  <w:endnote w:type="continuationSeparator" w:id="0">
    <w:p w14:paraId="08FB0D16" w14:textId="77777777" w:rsidR="00936D7F" w:rsidRDefault="009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46A0B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C4B3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764B06EE" w14:textId="7480817A"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16182D">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764B06EE" w14:textId="7480817A"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16182D">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EB0" w14:textId="77777777" w:rsidR="00936D7F" w:rsidRDefault="00936D7F">
      <w:r>
        <w:separator/>
      </w:r>
    </w:p>
  </w:footnote>
  <w:footnote w:type="continuationSeparator" w:id="0">
    <w:p w14:paraId="47AEB134" w14:textId="77777777" w:rsidR="00936D7F" w:rsidRDefault="0093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avril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avril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BF6EF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1BED03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153B"/>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82D"/>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6D7F"/>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31A"/>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fran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france"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www.amazone.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france"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720</Words>
  <Characters>3951</Characters>
  <Application>Microsoft Office Word</Application>
  <DocSecurity>0</DocSecurity>
  <Lines>32</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Berelsmann Nadine</dc:creator>
  <cp:keywords/>
  <dc:description/>
  <cp:lastModifiedBy>Berelsmann Nadine</cp:lastModifiedBy>
  <cp:revision>18</cp:revision>
  <cp:lastPrinted>2010-02-24T09:10:00Z</cp:lastPrinted>
  <dcterms:created xsi:type="dcterms:W3CDTF">2025-04-10T08:12:00Z</dcterms:created>
  <dcterms:modified xsi:type="dcterms:W3CDTF">2025-05-06T08:31:00Z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